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BA" w:rsidRDefault="00621DBA" w:rsidP="00621DBA">
      <w:pPr>
        <w:widowControl w:val="0"/>
        <w:autoSpaceDE w:val="0"/>
        <w:autoSpaceDN w:val="0"/>
        <w:adjustRightInd w:val="0"/>
        <w:rPr>
          <w:rFonts w:ascii="Georgia" w:hAnsi="Georgia" w:cs="Georgia"/>
          <w:sz w:val="60"/>
          <w:szCs w:val="60"/>
        </w:rPr>
      </w:pPr>
      <w:r>
        <w:rPr>
          <w:rFonts w:ascii="Georgia" w:hAnsi="Georgia" w:cs="Georgia"/>
          <w:color w:val="565656"/>
          <w:sz w:val="60"/>
          <w:szCs w:val="60"/>
        </w:rPr>
        <w:t>PROGRAM KONFERENCJI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color w:val="565656"/>
          <w:sz w:val="22"/>
          <w:szCs w:val="22"/>
        </w:rPr>
      </w:pP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9.30 - 10.00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Rejestracja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10.00 - 10.20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Powitanie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gości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otwarcie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konferencji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Prof.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hab.</w:t>
      </w:r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inż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Kazimierz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Furtak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Rektor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Politechniki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Krakowskiej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 Prof.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hab.</w:t>
      </w:r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inż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. Jan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Kazior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Prorektor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ds.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Nauki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Politechniki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Krakowskiej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10.20 - 11.00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Prezentacja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Certyfikatu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Małopolskiego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Energooszczędnego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dr</w:t>
      </w:r>
      <w:proofErr w:type="spellEnd"/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inż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. </w:t>
      </w:r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arch</w:t>
      </w:r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Marcin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Furtak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Dyrektor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Małopolskiego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Laboratorium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Energooszczędnego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PK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11.00 - 11.20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Jak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spełnić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wymogi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certyfikatu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energooszczędności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?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Rady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dla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inwestorów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projektantów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dr</w:t>
      </w:r>
      <w:proofErr w:type="spellEnd"/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Andrzej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Wiszniewski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Prezes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Narodowej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Agencji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Poszanowania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Energii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11.20 - 11.40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Podsumowanie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projektu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SPIN - Model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Transferu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Innowacji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w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Małopolsce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dr</w:t>
      </w:r>
      <w:proofErr w:type="spellEnd"/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inż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.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Małgorzata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Fedorczak-Cisak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Dyrektor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Małopolskiego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Centrum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Energooszczędnego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PK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11.40 - 12.00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Współpraca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Nauka-Przemysł-Wynalazek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.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Innowacyjny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wynalazek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termowizyjny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naukowców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PK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przedsiębiorców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Gabriel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Miczka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Powerauditing.com; Tomasz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Czerski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Czerski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Trade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Polska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Sp. z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o.o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>.</w:t>
      </w:r>
      <w:proofErr w:type="gram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0649FF"/>
          <w:sz w:val="22"/>
          <w:szCs w:val="22"/>
        </w:rPr>
        <w:t xml:space="preserve">11.45 -12.40 </w:t>
      </w:r>
      <w:proofErr w:type="spellStart"/>
      <w:r>
        <w:rPr>
          <w:rFonts w:ascii="Verdana" w:hAnsi="Verdana" w:cs="Verdana"/>
          <w:b/>
          <w:bCs/>
          <w:color w:val="0649FF"/>
          <w:sz w:val="22"/>
          <w:szCs w:val="22"/>
        </w:rPr>
        <w:t>Przerwa</w:t>
      </w:r>
      <w:proofErr w:type="spellEnd"/>
      <w:r>
        <w:rPr>
          <w:rFonts w:ascii="Verdana" w:hAnsi="Verdana" w:cs="Verdana"/>
          <w:b/>
          <w:bCs/>
          <w:color w:val="0649FF"/>
          <w:sz w:val="22"/>
          <w:szCs w:val="22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0649FF"/>
          <w:sz w:val="22"/>
          <w:szCs w:val="22"/>
        </w:rPr>
        <w:t>konferencja</w:t>
      </w:r>
      <w:proofErr w:type="spellEnd"/>
      <w:r>
        <w:rPr>
          <w:rFonts w:ascii="Verdana" w:hAnsi="Verdana" w:cs="Verdana"/>
          <w:b/>
          <w:bCs/>
          <w:color w:val="0649FF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0649FF"/>
          <w:sz w:val="22"/>
          <w:szCs w:val="22"/>
        </w:rPr>
        <w:t>prasowa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12.40 - 13.00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Uregulowania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prawne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związane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budownictwem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energooszczędnym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Tomasza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Żuchowski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>, Z-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ca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Dyrektora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Departamentu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Ministerstwo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Infrastruktury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Rozwoju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13.00 - 13.20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Finansowanie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wsparcie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dla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energooszczędnego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oraz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inwestycji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energooszczędnych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Małgorzata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Mrugała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Prezes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Zarządu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Wojewódzkiego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Funduszu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Ochrony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Środowiska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Gospodarki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Wodnej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Krakowie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13.20 - 13.40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Finansowanie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energooszczędnego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budownictwa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oraz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badań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energooszczędnych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z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programu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Horizon 2020 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Jakub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Kruszelnicki,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Dyrektor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Centrum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Transferu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Technologii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PK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13.40 - 14.00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Fundusze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strukturalne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w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perspektywie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finansowej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2014-2020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ze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szczególnym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uwzględnieniem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usług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B+R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dla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przedsiębiorców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sektora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energooszczędnego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. 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Małgorzata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Lalicka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Centrum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Transferu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Technologii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PK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14.00 - 14.20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Certyfikat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energooszczędności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szansą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color w:val="565656"/>
          <w:sz w:val="22"/>
          <w:szCs w:val="22"/>
        </w:rPr>
        <w:t>na</w:t>
      </w:r>
      <w:proofErr w:type="spellEnd"/>
      <w:proofErr w:type="gram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rozwój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gmin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.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Tarnów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-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miastem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efektywności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energetycznej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>.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Roman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Ciepiela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Prezydent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Miasta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Tarnowa</w:t>
      </w:r>
      <w:proofErr w:type="spellEnd"/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>14.20 - 14.40 Sustainable Building - material and energy efficient approach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565656"/>
          <w:sz w:val="18"/>
          <w:szCs w:val="18"/>
        </w:rPr>
        <w:t>prof</w:t>
      </w:r>
      <w:proofErr w:type="gram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Petr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Hajek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Uniwersytet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Techniczny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w </w:t>
      </w:r>
      <w:proofErr w:type="spellStart"/>
      <w:r>
        <w:rPr>
          <w:rFonts w:ascii="Verdana" w:hAnsi="Verdana" w:cs="Verdana"/>
          <w:b/>
          <w:bCs/>
          <w:color w:val="565656"/>
          <w:sz w:val="18"/>
          <w:szCs w:val="18"/>
        </w:rPr>
        <w:t>Pradze</w:t>
      </w:r>
      <w:proofErr w:type="spellEnd"/>
      <w:r>
        <w:rPr>
          <w:rFonts w:ascii="Verdana" w:hAnsi="Verdana" w:cs="Verdana"/>
          <w:b/>
          <w:bCs/>
          <w:color w:val="565656"/>
          <w:sz w:val="18"/>
          <w:szCs w:val="18"/>
        </w:rPr>
        <w:t xml:space="preserve"> </w:t>
      </w:r>
    </w:p>
    <w:p w:rsidR="00621DBA" w:rsidRDefault="00621DBA" w:rsidP="00621DBA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olor w:val="565656"/>
          <w:sz w:val="22"/>
          <w:szCs w:val="22"/>
        </w:rPr>
      </w:pPr>
      <w:r>
        <w:rPr>
          <w:rFonts w:ascii="Verdana" w:hAnsi="Verdana" w:cs="Verdana"/>
          <w:b/>
          <w:bCs/>
          <w:color w:val="565656"/>
          <w:sz w:val="22"/>
          <w:szCs w:val="22"/>
        </w:rPr>
        <w:t xml:space="preserve">14.40 </w:t>
      </w:r>
      <w:proofErr w:type="spellStart"/>
      <w:r>
        <w:rPr>
          <w:rFonts w:ascii="Verdana" w:hAnsi="Verdana" w:cs="Verdana"/>
          <w:b/>
          <w:bCs/>
          <w:color w:val="565656"/>
          <w:sz w:val="22"/>
          <w:szCs w:val="22"/>
        </w:rPr>
        <w:t>Dyskusja</w:t>
      </w:r>
      <w:proofErr w:type="spellEnd"/>
      <w:r>
        <w:rPr>
          <w:rFonts w:ascii="Verdana" w:hAnsi="Verdana" w:cs="Verdana"/>
          <w:b/>
          <w:bCs/>
          <w:color w:val="565656"/>
          <w:sz w:val="22"/>
          <w:szCs w:val="22"/>
        </w:rPr>
        <w:t>, Lunch</w:t>
      </w:r>
    </w:p>
    <w:p w:rsidR="00127900" w:rsidRPr="00621DBA" w:rsidRDefault="00127900" w:rsidP="00621DBA">
      <w:pPr>
        <w:spacing w:line="276" w:lineRule="auto"/>
        <w:rPr>
          <w:lang w:val="pl-PL"/>
        </w:rPr>
      </w:pPr>
      <w:bookmarkStart w:id="0" w:name="_GoBack"/>
      <w:bookmarkEnd w:id="0"/>
    </w:p>
    <w:sectPr w:rsidR="00127900" w:rsidRPr="00621DBA" w:rsidSect="00083F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BA"/>
    <w:rsid w:val="00127900"/>
    <w:rsid w:val="00621DBA"/>
    <w:rsid w:val="00B6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D7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1794</Characters>
  <Application>Microsoft Macintosh Word</Application>
  <DocSecurity>0</DocSecurity>
  <Lines>14</Lines>
  <Paragraphs>4</Paragraphs>
  <ScaleCrop>false</ScaleCrop>
  <Company>NordicHouse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Kahl</dc:creator>
  <cp:keywords/>
  <dc:description/>
  <cp:lastModifiedBy>Janusz Kahl</cp:lastModifiedBy>
  <cp:revision>1</cp:revision>
  <dcterms:created xsi:type="dcterms:W3CDTF">2015-03-22T12:01:00Z</dcterms:created>
  <dcterms:modified xsi:type="dcterms:W3CDTF">2015-03-22T12:02:00Z</dcterms:modified>
</cp:coreProperties>
</file>